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A3C3" w14:textId="35A67EAB" w:rsidR="000E71E0" w:rsidRDefault="00C3134F">
      <w:r>
        <w:tab/>
      </w:r>
      <w:r>
        <w:tab/>
      </w:r>
    </w:p>
    <w:p w14:paraId="157460E9" w14:textId="77777777" w:rsidR="000E71E0" w:rsidRDefault="000E71E0"/>
    <w:p w14:paraId="2CB681DE" w14:textId="12419EAD" w:rsidR="00634F4F" w:rsidRPr="000532A3" w:rsidRDefault="00A81CDF" w:rsidP="00C34A42">
      <w:pPr>
        <w:pStyle w:val="rendemening"/>
        <w:rPr>
          <w:sz w:val="32"/>
        </w:rPr>
      </w:pPr>
      <w:r w:rsidRPr="000532A3">
        <w:rPr>
          <w:sz w:val="32"/>
        </w:rPr>
        <w:t xml:space="preserve">Beställningsunderlag </w:t>
      </w:r>
      <w:r w:rsidR="00C3134F">
        <w:rPr>
          <w:sz w:val="32"/>
        </w:rPr>
        <w:t xml:space="preserve">Vårdcentral </w:t>
      </w:r>
    </w:p>
    <w:p w14:paraId="70A0F677" w14:textId="77777777" w:rsidR="000F08E0" w:rsidRPr="000532A3" w:rsidRDefault="000F08E0" w:rsidP="000F08E0"/>
    <w:p w14:paraId="0259D1E5" w14:textId="60097E0F" w:rsidR="00B77584" w:rsidRDefault="00B77584" w:rsidP="000F08E0">
      <w:proofErr w:type="spellStart"/>
      <w:r w:rsidRPr="000532A3">
        <w:t>Lipus</w:t>
      </w:r>
      <w:proofErr w:type="spellEnd"/>
      <w:r w:rsidRPr="000532A3">
        <w:t xml:space="preserve"> har i uppdrag att utföra extern granskning av ST i enlighet med kraven i Socialstyrelsens föreskrifter.</w:t>
      </w:r>
    </w:p>
    <w:p w14:paraId="0CDB9C57" w14:textId="77777777" w:rsidR="00B77584" w:rsidRDefault="00B77584" w:rsidP="000F08E0"/>
    <w:p w14:paraId="54BA946B" w14:textId="39D18049" w:rsidR="000F08E0" w:rsidRPr="000532A3" w:rsidRDefault="00AD4220" w:rsidP="000F08E0">
      <w:pPr>
        <w:rPr>
          <w:sz w:val="20"/>
        </w:rPr>
      </w:pPr>
      <w:r>
        <w:t>Nedan vårdcentral</w:t>
      </w:r>
      <w:r w:rsidR="00A81CDF" w:rsidRPr="000532A3">
        <w:t xml:space="preserve"> </w:t>
      </w:r>
      <w:r w:rsidR="00721AD9">
        <w:t>beställ</w:t>
      </w:r>
      <w:r w:rsidR="0095687F">
        <w:t>er</w:t>
      </w:r>
      <w:r w:rsidR="00721AD9">
        <w:t xml:space="preserve"> </w:t>
      </w:r>
      <w:r w:rsidR="00A81CDF" w:rsidRPr="000532A3">
        <w:t>extern granskning av ST enligt SPUR-modell</w:t>
      </w:r>
      <w:r w:rsidR="005973EC" w:rsidRPr="005973EC">
        <w:t xml:space="preserve"> </w:t>
      </w:r>
      <w:r w:rsidR="005973EC" w:rsidRPr="000532A3">
        <w:t>av utbildade enheter inom allmänmedicin</w:t>
      </w:r>
      <w:r w:rsidR="005973EC">
        <w:t xml:space="preserve"> enligt ramavtal RS </w:t>
      </w:r>
      <w:proofErr w:type="gramStart"/>
      <w:r w:rsidR="005973EC">
        <w:t>2019-0740</w:t>
      </w:r>
      <w:proofErr w:type="gramEnd"/>
      <w:r w:rsidR="005973EC">
        <w:t xml:space="preserve">. </w:t>
      </w:r>
      <w:r w:rsidR="005973EC" w:rsidRPr="000532A3">
        <w:t xml:space="preserve"> </w:t>
      </w:r>
    </w:p>
    <w:p w14:paraId="14DCAF54" w14:textId="77777777" w:rsidR="00A81CDF" w:rsidRPr="000532A3" w:rsidRDefault="00A81CDF" w:rsidP="00A81CDF"/>
    <w:p w14:paraId="693C70B1" w14:textId="77777777" w:rsidR="00D23BBA" w:rsidRDefault="00D23BB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23E5C8B0" w14:textId="15514122" w:rsidR="00CB6297" w:rsidRPr="008B1AFE" w:rsidRDefault="00087AE3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Vårdcentral:</w:t>
      </w:r>
    </w:p>
    <w:p w14:paraId="5ABAFECE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3F5D2300" w14:textId="52CE1BF9" w:rsidR="003D1AD1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Gatuadress</w:t>
      </w:r>
      <w:r w:rsidR="003D1AD1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4813F1F4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5BE3E5B0" w14:textId="4035F6F5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Ort:</w:t>
      </w:r>
    </w:p>
    <w:p w14:paraId="714FDC42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0A530F63" w14:textId="1FC1C637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Verksamhetschef:</w:t>
      </w:r>
    </w:p>
    <w:p w14:paraId="67DDF7BB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7E471D6E" w14:textId="4975B346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E-post:</w:t>
      </w:r>
    </w:p>
    <w:p w14:paraId="436B6550" w14:textId="77777777" w:rsidR="00EA58B5" w:rsidRPr="008B1AFE" w:rsidRDefault="00EA58B5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4122E5C3" w14:textId="5A72F7AA" w:rsidR="0053292C" w:rsidRPr="008B1AFE" w:rsidRDefault="0053292C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  <w:r w:rsidRPr="008B1AFE">
        <w:rPr>
          <w:rFonts w:ascii="Georgia" w:hAnsi="Georgia"/>
          <w:b w:val="0"/>
          <w:bCs/>
          <w:sz w:val="22"/>
          <w:lang w:val="sv-SE"/>
        </w:rPr>
        <w:t>Tel</w:t>
      </w:r>
      <w:r w:rsidR="00EA58B5" w:rsidRPr="008B1AFE">
        <w:rPr>
          <w:rFonts w:ascii="Georgia" w:hAnsi="Georgia"/>
          <w:b w:val="0"/>
          <w:bCs/>
          <w:sz w:val="22"/>
          <w:lang w:val="sv-SE"/>
        </w:rPr>
        <w:t>:</w:t>
      </w:r>
    </w:p>
    <w:p w14:paraId="3DA0BB82" w14:textId="77777777" w:rsidR="003D1AD1" w:rsidRPr="00CB6297" w:rsidRDefault="003D1AD1" w:rsidP="00A81CDF">
      <w:pPr>
        <w:pStyle w:val="rubrik"/>
        <w:rPr>
          <w:rFonts w:ascii="Georgia" w:hAnsi="Georgia"/>
          <w:sz w:val="22"/>
          <w:lang w:val="sv-SE"/>
        </w:rPr>
      </w:pPr>
    </w:p>
    <w:p w14:paraId="661CFA67" w14:textId="192FA20B" w:rsidR="00AD04B3" w:rsidRPr="00D701AF" w:rsidRDefault="00D23BBA" w:rsidP="00A81CDF">
      <w:pPr>
        <w:pStyle w:val="rubrik"/>
        <w:rPr>
          <w:rFonts w:ascii="Georgia" w:hAnsi="Georgia"/>
          <w:sz w:val="22"/>
          <w:lang w:val="sv-SE"/>
        </w:rPr>
      </w:pPr>
      <w:r>
        <w:rPr>
          <w:rFonts w:ascii="Georgia" w:hAnsi="Georgia"/>
          <w:sz w:val="22"/>
          <w:lang w:val="sv-SE"/>
        </w:rPr>
        <w:t xml:space="preserve">Kontaktuppgifter </w:t>
      </w:r>
      <w:proofErr w:type="spellStart"/>
      <w:r>
        <w:rPr>
          <w:rFonts w:ascii="Georgia" w:hAnsi="Georgia"/>
          <w:sz w:val="22"/>
          <w:lang w:val="sv-SE"/>
        </w:rPr>
        <w:t>Lipus</w:t>
      </w:r>
      <w:proofErr w:type="spellEnd"/>
      <w:r>
        <w:rPr>
          <w:rFonts w:ascii="Georgia" w:hAnsi="Georgia"/>
          <w:sz w:val="22"/>
          <w:lang w:val="sv-SE"/>
        </w:rPr>
        <w:t>:</w:t>
      </w:r>
    </w:p>
    <w:p w14:paraId="7C38D1B5" w14:textId="6C318A96" w:rsidR="00685F45" w:rsidRDefault="002302DF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  <w:proofErr w:type="spellStart"/>
      <w:r w:rsidRPr="00D701AF">
        <w:rPr>
          <w:rFonts w:ascii="Georgia" w:hAnsi="Georgia"/>
          <w:b w:val="0"/>
          <w:bCs/>
          <w:sz w:val="22"/>
          <w:lang w:val="sv-SE"/>
        </w:rPr>
        <w:t>Lipus</w:t>
      </w:r>
      <w:proofErr w:type="spellEnd"/>
      <w:r w:rsidRPr="00D701AF">
        <w:rPr>
          <w:rFonts w:ascii="Georgia" w:hAnsi="Georgia"/>
          <w:b w:val="0"/>
          <w:bCs/>
          <w:sz w:val="22"/>
          <w:lang w:val="sv-SE"/>
        </w:rPr>
        <w:t xml:space="preserve"> AB, Box 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t>5610, 114 86 Stockholm</w:t>
      </w:r>
      <w:r w:rsidR="00D701AF" w:rsidRPr="00D701AF">
        <w:rPr>
          <w:rFonts w:ascii="Georgia" w:hAnsi="Georgia"/>
          <w:b w:val="0"/>
          <w:bCs/>
          <w:sz w:val="22"/>
          <w:lang w:val="sv-SE"/>
        </w:rPr>
        <w:br/>
        <w:t xml:space="preserve">Kontaktperson: </w:t>
      </w:r>
      <w:r w:rsidR="00D701AF">
        <w:rPr>
          <w:rFonts w:ascii="Georgia" w:hAnsi="Georgia"/>
          <w:b w:val="0"/>
          <w:bCs/>
          <w:sz w:val="22"/>
          <w:lang w:val="sv-SE"/>
        </w:rPr>
        <w:t xml:space="preserve">Anna </w:t>
      </w:r>
      <w:r w:rsidR="00A06D40">
        <w:rPr>
          <w:rFonts w:ascii="Georgia" w:hAnsi="Georgia"/>
          <w:b w:val="0"/>
          <w:bCs/>
          <w:sz w:val="22"/>
          <w:lang w:val="sv-SE"/>
        </w:rPr>
        <w:t xml:space="preserve">Gummeson, </w:t>
      </w:r>
      <w:proofErr w:type="spellStart"/>
      <w:r w:rsidR="00A06D40">
        <w:rPr>
          <w:rFonts w:ascii="Georgia" w:hAnsi="Georgia"/>
          <w:b w:val="0"/>
          <w:bCs/>
          <w:sz w:val="22"/>
          <w:lang w:val="sv-SE"/>
        </w:rPr>
        <w:t>tel</w:t>
      </w:r>
      <w:proofErr w:type="spellEnd"/>
      <w:r w:rsidR="00A06D40">
        <w:rPr>
          <w:rFonts w:ascii="Georgia" w:hAnsi="Georgia"/>
          <w:b w:val="0"/>
          <w:bCs/>
          <w:sz w:val="22"/>
          <w:lang w:val="sv-SE"/>
        </w:rPr>
        <w:t>: 08</w:t>
      </w:r>
      <w:r w:rsidR="001D01DD">
        <w:rPr>
          <w:rFonts w:ascii="Georgia" w:hAnsi="Georgia"/>
          <w:b w:val="0"/>
          <w:bCs/>
          <w:sz w:val="22"/>
          <w:lang w:val="sv-SE"/>
        </w:rPr>
        <w:t xml:space="preserve">-502 573 07, </w:t>
      </w:r>
      <w:r w:rsidR="001D01DD">
        <w:rPr>
          <w:rFonts w:ascii="Georgia" w:hAnsi="Georgia"/>
          <w:b w:val="0"/>
          <w:bCs/>
          <w:sz w:val="22"/>
          <w:lang w:val="sv-SE"/>
        </w:rPr>
        <w:br/>
        <w:t xml:space="preserve">e-post: </w:t>
      </w:r>
      <w:r w:rsidR="00993C6F">
        <w:fldChar w:fldCharType="begin"/>
      </w:r>
      <w:r w:rsidR="00993C6F" w:rsidRPr="00993C6F">
        <w:rPr>
          <w:lang w:val="sv-SE"/>
        </w:rPr>
        <w:instrText xml:space="preserve"> HYPERLINK "mailto:anna.gummeson@lipus.se" </w:instrText>
      </w:r>
      <w:r w:rsidR="00993C6F">
        <w:fldChar w:fldCharType="separate"/>
      </w:r>
      <w:r w:rsidR="00685F45" w:rsidRPr="009E429B">
        <w:rPr>
          <w:rStyle w:val="Hyperlnk"/>
          <w:rFonts w:ascii="Georgia" w:hAnsi="Georgia"/>
          <w:b w:val="0"/>
          <w:bCs/>
          <w:sz w:val="22"/>
          <w:lang w:val="sv-SE"/>
        </w:rPr>
        <w:t>anna.gummeson@lipus.se</w:t>
      </w:r>
      <w:r w:rsidR="00993C6F">
        <w:rPr>
          <w:rStyle w:val="Hyperlnk"/>
          <w:rFonts w:ascii="Georgia" w:hAnsi="Georgia"/>
          <w:b w:val="0"/>
          <w:bCs/>
          <w:sz w:val="22"/>
          <w:lang w:val="sv-SE"/>
        </w:rPr>
        <w:fldChar w:fldCharType="end"/>
      </w:r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r w:rsidR="00824ACF" w:rsidRPr="00824ACF">
        <w:rPr>
          <w:rStyle w:val="Hyperlnk"/>
          <w:rFonts w:ascii="Georgia" w:hAnsi="Georgia"/>
          <w:b w:val="0"/>
          <w:bCs/>
          <w:sz w:val="22"/>
          <w:u w:val="none"/>
          <w:lang w:val="sv-SE"/>
        </w:rPr>
        <w:t xml:space="preserve">  </w:t>
      </w:r>
      <w:r w:rsidR="00824ACF">
        <w:rPr>
          <w:rStyle w:val="Hyperlnk"/>
          <w:rFonts w:ascii="Georgia" w:hAnsi="Georgia"/>
          <w:b w:val="0"/>
          <w:bCs/>
          <w:sz w:val="22"/>
          <w:lang w:val="sv-SE"/>
        </w:rPr>
        <w:t xml:space="preserve"> </w:t>
      </w:r>
      <w:r w:rsidR="00993C6F">
        <w:fldChar w:fldCharType="begin"/>
      </w:r>
      <w:r w:rsidR="00993C6F" w:rsidRPr="00993C6F">
        <w:rPr>
          <w:lang w:val="sv-SE"/>
        </w:rPr>
        <w:instrText xml:space="preserve"> HYPERLINK "http://www.lipus.se" </w:instrText>
      </w:r>
      <w:r w:rsidR="00993C6F">
        <w:fldChar w:fldCharType="separate"/>
      </w:r>
      <w:r w:rsidR="00137181" w:rsidRPr="00824ACF">
        <w:rPr>
          <w:rStyle w:val="Hyperlnk"/>
          <w:rFonts w:ascii="Georgia" w:hAnsi="Georgia"/>
          <w:b w:val="0"/>
          <w:bCs/>
          <w:sz w:val="22"/>
          <w:lang w:val="sv-SE"/>
        </w:rPr>
        <w:t>www.lipus.se</w:t>
      </w:r>
      <w:r w:rsidR="00993C6F">
        <w:rPr>
          <w:rStyle w:val="Hyperlnk"/>
          <w:rFonts w:ascii="Georgia" w:hAnsi="Georgia"/>
          <w:b w:val="0"/>
          <w:bCs/>
          <w:sz w:val="22"/>
          <w:lang w:val="sv-SE"/>
        </w:rPr>
        <w:fldChar w:fldCharType="end"/>
      </w:r>
    </w:p>
    <w:p w14:paraId="335FC1A0" w14:textId="7B93F934" w:rsidR="00D3126A" w:rsidRDefault="00D3126A" w:rsidP="00A81CDF">
      <w:pPr>
        <w:pStyle w:val="rubrik"/>
        <w:rPr>
          <w:rStyle w:val="Hyperlnk"/>
          <w:rFonts w:ascii="Georgia" w:hAnsi="Georgia"/>
          <w:b w:val="0"/>
          <w:bCs/>
          <w:sz w:val="22"/>
          <w:lang w:val="sv-SE"/>
        </w:rPr>
      </w:pPr>
    </w:p>
    <w:p w14:paraId="0B6BB213" w14:textId="0E590EB4" w:rsidR="00260E86" w:rsidRPr="00824ACF" w:rsidRDefault="00260E86" w:rsidP="00260E86">
      <w:pPr>
        <w:pStyle w:val="rubrik"/>
        <w:rPr>
          <w:rFonts w:ascii="Georgia" w:hAnsi="Georgia"/>
          <w:b w:val="0"/>
          <w:bCs/>
          <w:color w:val="auto"/>
          <w:sz w:val="22"/>
          <w:lang w:val="sv-SE"/>
        </w:rPr>
      </w:pP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Det signerade underlaget </w:t>
      </w:r>
      <w:proofErr w:type="gram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scannas</w:t>
      </w:r>
      <w:proofErr w:type="gramEnd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och mailas in till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="00824ACF">
        <w:rPr>
          <w:rFonts w:ascii="Georgia" w:hAnsi="Georgia"/>
          <w:b w:val="0"/>
          <w:bCs/>
          <w:color w:val="auto"/>
          <w:sz w:val="22"/>
          <w:lang w:val="sv-SE"/>
        </w:rPr>
        <w:t>,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hyperlink r:id="rId10" w:history="1">
        <w:r w:rsidR="00824ACF" w:rsidRPr="00151DA4">
          <w:rPr>
            <w:rStyle w:val="Hyperlnk"/>
            <w:rFonts w:ascii="Georgia" w:hAnsi="Georgia"/>
            <w:b w:val="0"/>
            <w:bCs/>
            <w:sz w:val="22"/>
            <w:lang w:val="sv-SE"/>
          </w:rPr>
          <w:t>spur@lipus.se</w:t>
        </w:r>
      </w:hyperlink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. </w:t>
      </w:r>
      <w:proofErr w:type="spellStart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>Lipus</w:t>
      </w:r>
      <w:proofErr w:type="spellEnd"/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bekräftar beställningen per mail.</w:t>
      </w:r>
      <w:r w:rsid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 </w:t>
      </w:r>
      <w:r w:rsidRPr="00824ACF">
        <w:rPr>
          <w:rFonts w:ascii="Georgia" w:hAnsi="Georgia"/>
          <w:b w:val="0"/>
          <w:bCs/>
          <w:color w:val="auto"/>
          <w:sz w:val="22"/>
          <w:lang w:val="sv-SE"/>
        </w:rPr>
        <w:t xml:space="preserve">Efter genomförd granskning skickas fakturan direkt till Regionledningskontoret. </w:t>
      </w:r>
    </w:p>
    <w:p w14:paraId="76CC372C" w14:textId="77777777" w:rsidR="00D3126A" w:rsidRPr="00260E86" w:rsidRDefault="00D3126A" w:rsidP="00A81CDF">
      <w:pPr>
        <w:pStyle w:val="rubrik"/>
        <w:rPr>
          <w:rFonts w:ascii="Georgia" w:hAnsi="Georgia"/>
          <w:b w:val="0"/>
          <w:bCs/>
          <w:sz w:val="22"/>
          <w:lang w:val="sv-SE"/>
        </w:rPr>
      </w:pPr>
    </w:p>
    <w:p w14:paraId="6CE89748" w14:textId="77777777" w:rsidR="00C3134F" w:rsidRPr="00260E86" w:rsidRDefault="00C3134F" w:rsidP="00C3134F"/>
    <w:p w14:paraId="425C66EE" w14:textId="2353D9F7" w:rsidR="00E26934" w:rsidRDefault="000F08E0" w:rsidP="000F08E0">
      <w:r w:rsidRPr="00381F6A"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381F6A">
        <w:t>20….</w:t>
      </w:r>
      <w:proofErr w:type="gramEnd"/>
      <w:r w:rsidRPr="00381F6A">
        <w:t>.</w:t>
      </w:r>
      <w:r w:rsidRPr="00381F6A">
        <w:tab/>
      </w:r>
      <w:r w:rsidRPr="00381F6A">
        <w:tab/>
        <w:t>Stockholm</w:t>
      </w:r>
      <w:proofErr w:type="gramStart"/>
      <w:r w:rsidRPr="00381F6A">
        <w:t xml:space="preserve"> ….</w:t>
      </w:r>
      <w:proofErr w:type="gramEnd"/>
      <w:r w:rsidRPr="00381F6A">
        <w:t xml:space="preserve">./….. </w:t>
      </w:r>
      <w:proofErr w:type="gramStart"/>
      <w:r w:rsidRPr="000532A3">
        <w:t>20….</w:t>
      </w:r>
      <w:proofErr w:type="gramEnd"/>
      <w:r w:rsidRPr="000532A3">
        <w:t>.</w:t>
      </w:r>
      <w:r w:rsidRPr="000532A3">
        <w:tab/>
      </w:r>
    </w:p>
    <w:p w14:paraId="6DE58B8E" w14:textId="77777777" w:rsidR="00E26934" w:rsidRDefault="00E26934" w:rsidP="000F08E0"/>
    <w:p w14:paraId="6E4D376A" w14:textId="77777777" w:rsidR="00C3134F" w:rsidRDefault="00C3134F" w:rsidP="0030479F"/>
    <w:p w14:paraId="39E877FB" w14:textId="77777777" w:rsidR="00825D56" w:rsidRDefault="00825D56" w:rsidP="0030479F"/>
    <w:p w14:paraId="58D81416" w14:textId="635D168F" w:rsidR="00825D56" w:rsidRDefault="00381F6A" w:rsidP="0030479F">
      <w:r>
        <w:t>Lars Dahlberg</w:t>
      </w:r>
      <w:r>
        <w:tab/>
      </w:r>
      <w:r>
        <w:tab/>
      </w:r>
      <w:r w:rsidR="00941626" w:rsidRPr="00941626">
        <w:t xml:space="preserve">Tova de </w:t>
      </w:r>
      <w:proofErr w:type="spellStart"/>
      <w:r w:rsidR="00941626" w:rsidRPr="00941626">
        <w:t>Ruvo</w:t>
      </w:r>
      <w:proofErr w:type="spellEnd"/>
      <w:r w:rsidR="00941626" w:rsidRPr="00941626">
        <w:t xml:space="preserve"> </w:t>
      </w:r>
      <w:proofErr w:type="spellStart"/>
      <w:r w:rsidR="00941626" w:rsidRPr="00941626">
        <w:t>Lohmann</w:t>
      </w:r>
      <w:proofErr w:type="spellEnd"/>
    </w:p>
    <w:p w14:paraId="7A8CE11D" w14:textId="0C9FA416" w:rsidR="00381F6A" w:rsidRDefault="00953B9A" w:rsidP="0030479F">
      <w:r>
        <w:t>ST-samordnare SLSO</w:t>
      </w:r>
      <w:r w:rsidR="000F08E0" w:rsidRPr="000532A3">
        <w:tab/>
      </w:r>
      <w:r w:rsidR="000F08E0" w:rsidRPr="000532A3">
        <w:tab/>
        <w:t>Övergripande ST-studierektor</w:t>
      </w:r>
    </w:p>
    <w:p w14:paraId="63669FC1" w14:textId="58686D89" w:rsidR="00D1444A" w:rsidRDefault="00D1444A" w:rsidP="00396FA1">
      <w:pPr>
        <w:ind w:left="3912"/>
      </w:pPr>
      <w:r>
        <w:t>Akademiskt primärvårdscentrum, SLSO</w:t>
      </w:r>
    </w:p>
    <w:p w14:paraId="1A27B149" w14:textId="0C945394" w:rsidR="001D5364" w:rsidRPr="000640D0" w:rsidRDefault="00381F6A" w:rsidP="0030479F">
      <w:r>
        <w:tab/>
      </w:r>
      <w:r>
        <w:tab/>
      </w:r>
      <w:r>
        <w:tab/>
      </w:r>
      <w:r w:rsidR="000F08E0" w:rsidRPr="000532A3">
        <w:tab/>
      </w:r>
      <w:r w:rsidR="000F08E0" w:rsidRPr="000532A3">
        <w:tab/>
        <w:t xml:space="preserve"> </w:t>
      </w:r>
    </w:p>
    <w:sectPr w:rsidR="001D5364" w:rsidRPr="000640D0" w:rsidSect="00A93F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27A5" w14:textId="77777777" w:rsidR="00A817C2" w:rsidRDefault="00A817C2">
      <w:pPr>
        <w:spacing w:line="240" w:lineRule="auto"/>
      </w:pPr>
      <w:r>
        <w:separator/>
      </w:r>
    </w:p>
  </w:endnote>
  <w:endnote w:type="continuationSeparator" w:id="0">
    <w:p w14:paraId="6B3AA3C8" w14:textId="77777777" w:rsidR="00A817C2" w:rsidRDefault="00A81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F08E0" w14:paraId="663A19EF" w14:textId="77777777" w:rsidTr="0070031D">
      <w:tc>
        <w:tcPr>
          <w:tcW w:w="6555" w:type="dxa"/>
        </w:tcPr>
        <w:p w14:paraId="4C8DE57E" w14:textId="77777777" w:rsidR="000F08E0" w:rsidRDefault="00993C6F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A817C2">
            <w:t>   </w:t>
          </w:r>
          <w:r>
            <w:fldChar w:fldCharType="end"/>
          </w:r>
        </w:p>
      </w:tc>
      <w:tc>
        <w:tcPr>
          <w:tcW w:w="2517" w:type="dxa"/>
        </w:tcPr>
        <w:p w14:paraId="7AA9FC1F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5E01DC96" w14:textId="77777777" w:rsidR="000F08E0" w:rsidRDefault="000F08E0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F08E0" w14:paraId="4B0BBCEA" w14:textId="77777777" w:rsidTr="0070031D">
      <w:tc>
        <w:tcPr>
          <w:tcW w:w="6596" w:type="dxa"/>
        </w:tcPr>
        <w:p w14:paraId="7E548C80" w14:textId="77777777" w:rsidR="000F08E0" w:rsidRDefault="000F08E0">
          <w:pPr>
            <w:pStyle w:val="zDokNamn"/>
          </w:pPr>
          <w:bookmarkStart w:id="1" w:name="zDokNamn"/>
          <w:r>
            <w:t>   </w:t>
          </w:r>
          <w:bookmarkEnd w:id="1"/>
        </w:p>
      </w:tc>
      <w:tc>
        <w:tcPr>
          <w:tcW w:w="2476" w:type="dxa"/>
        </w:tcPr>
        <w:p w14:paraId="0C9F0191" w14:textId="77777777" w:rsidR="000F08E0" w:rsidRDefault="000F08E0">
          <w:pPr>
            <w:jc w:val="right"/>
            <w:rPr>
              <w:sz w:val="18"/>
              <w:szCs w:val="18"/>
            </w:rPr>
          </w:pPr>
        </w:p>
      </w:tc>
    </w:tr>
  </w:tbl>
  <w:p w14:paraId="1C5B416A" w14:textId="77777777" w:rsidR="000F08E0" w:rsidRDefault="000F08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0A2B" w14:textId="77777777" w:rsidR="00A817C2" w:rsidRDefault="00A817C2">
      <w:pPr>
        <w:spacing w:line="240" w:lineRule="auto"/>
      </w:pPr>
      <w:r>
        <w:separator/>
      </w:r>
    </w:p>
  </w:footnote>
  <w:footnote w:type="continuationSeparator" w:id="0">
    <w:p w14:paraId="0A320381" w14:textId="77777777" w:rsidR="00A817C2" w:rsidRDefault="00A81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3989"/>
      <w:gridCol w:w="1491"/>
    </w:tblGrid>
    <w:tr w:rsidR="000F08E0" w14:paraId="2ECB58E8" w14:textId="77777777" w:rsidTr="0070031D">
      <w:trPr>
        <w:cantSplit/>
        <w:trHeight w:hRule="exact" w:val="737"/>
      </w:trPr>
      <w:tc>
        <w:tcPr>
          <w:tcW w:w="5418" w:type="dxa"/>
        </w:tcPr>
        <w:p w14:paraId="707F9952" w14:textId="77777777" w:rsidR="000F08E0" w:rsidRDefault="000F08E0" w:rsidP="00992ED3">
          <w:pPr>
            <w:pStyle w:val="Tabellsidhuvud"/>
          </w:pPr>
          <w:r>
            <w:rPr>
              <w:noProof/>
            </w:rPr>
            <w:drawing>
              <wp:inline distT="0" distB="0" distL="0" distR="0" wp14:anchorId="58B20294" wp14:editId="4019C3A1">
                <wp:extent cx="2043211" cy="365760"/>
                <wp:effectExtent l="0" t="0" r="0" b="0"/>
                <wp:docPr id="3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9" w:type="dxa"/>
          <w:vAlign w:val="bottom"/>
        </w:tcPr>
        <w:p w14:paraId="6A29E283" w14:textId="77777777" w:rsidR="000F08E0" w:rsidRDefault="000F08E0">
          <w:pPr>
            <w:pStyle w:val="Tabellsidhuvud"/>
          </w:pPr>
        </w:p>
      </w:tc>
      <w:tc>
        <w:tcPr>
          <w:tcW w:w="1491" w:type="dxa"/>
        </w:tcPr>
        <w:p w14:paraId="63E3A204" w14:textId="77777777" w:rsidR="000F08E0" w:rsidRDefault="000F08E0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4A1E93DF" w14:textId="77777777" w:rsidR="000F08E0" w:rsidRDefault="000F08E0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5418"/>
      <w:gridCol w:w="4003"/>
      <w:gridCol w:w="1477"/>
    </w:tblGrid>
    <w:tr w:rsidR="000F08E0" w14:paraId="47781F59" w14:textId="77777777" w:rsidTr="007B15FE">
      <w:trPr>
        <w:trHeight w:hRule="exact" w:val="714"/>
      </w:trPr>
      <w:tc>
        <w:tcPr>
          <w:tcW w:w="5418" w:type="dxa"/>
        </w:tcPr>
        <w:p w14:paraId="07B63526" w14:textId="77777777" w:rsidR="000F08E0" w:rsidRDefault="000F08E0" w:rsidP="007B15FE">
          <w:pPr>
            <w:pStyle w:val="Tabellsidhuvud"/>
          </w:pPr>
          <w:bookmarkStart w:id="0" w:name="zhLogo"/>
          <w:r>
            <w:rPr>
              <w:noProof/>
            </w:rPr>
            <w:drawing>
              <wp:inline distT="0" distB="0" distL="0" distR="0" wp14:anchorId="3772C57D" wp14:editId="490F299F">
                <wp:extent cx="2043211" cy="365760"/>
                <wp:effectExtent l="0" t="0" r="0" b="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211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03" w:type="dxa"/>
          <w:vAlign w:val="bottom"/>
        </w:tcPr>
        <w:p w14:paraId="7421B82F" w14:textId="20EFE035" w:rsidR="000F08E0" w:rsidRDefault="00C3134F" w:rsidP="007B15FE">
          <w:pPr>
            <w:pStyle w:val="zDokTyp"/>
          </w:pPr>
          <w:r>
            <w:t xml:space="preserve">                                                 </w:t>
          </w:r>
        </w:p>
      </w:tc>
      <w:tc>
        <w:tcPr>
          <w:tcW w:w="1477" w:type="dxa"/>
        </w:tcPr>
        <w:p w14:paraId="4CA3EAEB" w14:textId="2D790A20" w:rsidR="000F08E0" w:rsidRDefault="000F08E0" w:rsidP="007B15FE">
          <w:pPr>
            <w:pStyle w:val="Tabellsidhuvud"/>
            <w:spacing w:before="340"/>
          </w:pPr>
        </w:p>
      </w:tc>
    </w:tr>
  </w:tbl>
  <w:p w14:paraId="66577B56" w14:textId="77777777" w:rsidR="000F08E0" w:rsidRDefault="000F08E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2C1B"/>
    <w:multiLevelType w:val="hybridMultilevel"/>
    <w:tmpl w:val="914CA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97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2"/>
    <w:rsid w:val="000515E9"/>
    <w:rsid w:val="000532A3"/>
    <w:rsid w:val="00087AE3"/>
    <w:rsid w:val="000E71E0"/>
    <w:rsid w:val="000F08E0"/>
    <w:rsid w:val="000F23E5"/>
    <w:rsid w:val="00137181"/>
    <w:rsid w:val="001C5200"/>
    <w:rsid w:val="001D01DD"/>
    <w:rsid w:val="001D5364"/>
    <w:rsid w:val="001D7114"/>
    <w:rsid w:val="002302DF"/>
    <w:rsid w:val="002337D4"/>
    <w:rsid w:val="00251046"/>
    <w:rsid w:val="002579BC"/>
    <w:rsid w:val="00260E86"/>
    <w:rsid w:val="002A7194"/>
    <w:rsid w:val="0030479F"/>
    <w:rsid w:val="00381F6A"/>
    <w:rsid w:val="00396FA1"/>
    <w:rsid w:val="003B027A"/>
    <w:rsid w:val="003C5DAC"/>
    <w:rsid w:val="003D1AD1"/>
    <w:rsid w:val="003D4C65"/>
    <w:rsid w:val="004F449C"/>
    <w:rsid w:val="0053292C"/>
    <w:rsid w:val="005570B6"/>
    <w:rsid w:val="005973EC"/>
    <w:rsid w:val="0062240C"/>
    <w:rsid w:val="00634F4F"/>
    <w:rsid w:val="00685F45"/>
    <w:rsid w:val="0070031D"/>
    <w:rsid w:val="00721AD9"/>
    <w:rsid w:val="0078215F"/>
    <w:rsid w:val="007B0902"/>
    <w:rsid w:val="007B15FE"/>
    <w:rsid w:val="007F549C"/>
    <w:rsid w:val="00824ACF"/>
    <w:rsid w:val="00825D56"/>
    <w:rsid w:val="00882C6B"/>
    <w:rsid w:val="008B1AFE"/>
    <w:rsid w:val="00941626"/>
    <w:rsid w:val="00953B9A"/>
    <w:rsid w:val="0095687F"/>
    <w:rsid w:val="00992ED3"/>
    <w:rsid w:val="00993C6F"/>
    <w:rsid w:val="009D6252"/>
    <w:rsid w:val="00A06D40"/>
    <w:rsid w:val="00A20BB1"/>
    <w:rsid w:val="00A77F20"/>
    <w:rsid w:val="00A817C2"/>
    <w:rsid w:val="00A81CDF"/>
    <w:rsid w:val="00A93F56"/>
    <w:rsid w:val="00AD04B3"/>
    <w:rsid w:val="00AD4220"/>
    <w:rsid w:val="00B46B82"/>
    <w:rsid w:val="00B5492A"/>
    <w:rsid w:val="00B77584"/>
    <w:rsid w:val="00C3134F"/>
    <w:rsid w:val="00C34A42"/>
    <w:rsid w:val="00C42E98"/>
    <w:rsid w:val="00CB6297"/>
    <w:rsid w:val="00CD2567"/>
    <w:rsid w:val="00D1444A"/>
    <w:rsid w:val="00D1602A"/>
    <w:rsid w:val="00D23BBA"/>
    <w:rsid w:val="00D3126A"/>
    <w:rsid w:val="00D701AF"/>
    <w:rsid w:val="00E26934"/>
    <w:rsid w:val="00E8792E"/>
    <w:rsid w:val="00EA58B5"/>
    <w:rsid w:val="00EA6C9A"/>
    <w:rsid w:val="00EC3111"/>
    <w:rsid w:val="00EE73EF"/>
    <w:rsid w:val="00F05BD1"/>
    <w:rsid w:val="00F13C5D"/>
    <w:rsid w:val="00F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177235"/>
  <w15:docId w15:val="{BBE1E454-F55F-4435-BE5B-36D97C3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paragraph" w:customStyle="1" w:styleId="rubrik">
    <w:name w:val="rubrik"/>
    <w:basedOn w:val="Normal"/>
    <w:qFormat/>
    <w:rsid w:val="00A81CDF"/>
    <w:pPr>
      <w:spacing w:after="60" w:line="240" w:lineRule="auto"/>
    </w:pPr>
    <w:rPr>
      <w:rFonts w:ascii="Arial" w:eastAsia="MS PGothic" w:hAnsi="Arial"/>
      <w:b/>
      <w:color w:val="404040"/>
      <w:sz w:val="24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E5"/>
    <w:rPr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C5D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5D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ur@lipu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B9B79D5312145B5EBE2B183BCB328" ma:contentTypeVersion="9" ma:contentTypeDescription="Skapa ett nytt dokument." ma:contentTypeScope="" ma:versionID="26b0e862a693eb67a4679878d522d24d">
  <xsd:schema xmlns:xsd="http://www.w3.org/2001/XMLSchema" xmlns:xs="http://www.w3.org/2001/XMLSchema" xmlns:p="http://schemas.microsoft.com/office/2006/metadata/properties" xmlns:ns2="18fbfa1c-33f5-4048-892c-566f1e39391c" xmlns:ns3="f758a46e-f6a0-48ad-ae76-4c0eda6a6550" targetNamespace="http://schemas.microsoft.com/office/2006/metadata/properties" ma:root="true" ma:fieldsID="4009d5280251ec6adb8d665f61cf68e6" ns2:_="" ns3:_="">
    <xsd:import namespace="18fbfa1c-33f5-4048-892c-566f1e39391c"/>
    <xsd:import namespace="f758a46e-f6a0-48ad-ae76-4c0eda6a6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fa1c-33f5-4048-892c-566f1e39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a46e-f6a0-48ad-ae76-4c0eda6a6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27CC1-C92B-406B-838C-56B72FAC2A80}">
  <ds:schemaRefs>
    <ds:schemaRef ds:uri="http://www.w3.org/XML/1998/namespace"/>
    <ds:schemaRef ds:uri="http://schemas.microsoft.com/office/2006/documentManagement/types"/>
    <ds:schemaRef ds:uri="http://purl.org/dc/dcmitype/"/>
    <ds:schemaRef ds:uri="f758a46e-f6a0-48ad-ae76-4c0eda6a6550"/>
    <ds:schemaRef ds:uri="18fbfa1c-33f5-4048-892c-566f1e39391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34125F-FAF3-40DD-8431-2884C0E2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E27ED-94E2-466B-B1F1-24B4E054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fa1c-33f5-4048-892c-566f1e39391c"/>
    <ds:schemaRef ds:uri="f758a46e-f6a0-48ad-ae76-4c0eda6a6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1016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Almquist(1qhr)</dc:creator>
  <dc:description/>
  <cp:lastModifiedBy>Ann-Christine Berg</cp:lastModifiedBy>
  <cp:revision>3</cp:revision>
  <cp:lastPrinted>2006-06-26T12:18:00Z</cp:lastPrinted>
  <dcterms:created xsi:type="dcterms:W3CDTF">2024-03-25T07:42:00Z</dcterms:created>
  <dcterms:modified xsi:type="dcterms:W3CDTF">2024-03-25T07:49:00Z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0x0101008EDB9B79D5312145B5EBE2B183BCB328</vt:lpwstr>
  </property>
</Properties>
</file>